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7mh34cx7fykl" w:id="0"/>
      <w:bookmarkEnd w:id="0"/>
      <w:r w:rsidDel="00000000" w:rsidR="00000000" w:rsidRPr="00000000">
        <w:rPr>
          <w:rtl w:val="0"/>
        </w:rPr>
        <w:t xml:space="preserve">De jaren ‘60 &amp; ‘70</w:t>
      </w:r>
    </w:p>
    <w:p w:rsidR="00000000" w:rsidDel="00000000" w:rsidP="00000000" w:rsidRDefault="00000000" w:rsidRPr="00000000" w14:paraId="00000002">
      <w:pPr>
        <w:pStyle w:val="Subtitle"/>
        <w:rPr/>
      </w:pPr>
      <w:bookmarkStart w:colFirst="0" w:colLast="0" w:name="_os8ode7zzacc" w:id="1"/>
      <w:bookmarkEnd w:id="1"/>
      <w:r w:rsidDel="00000000" w:rsidR="00000000" w:rsidRPr="00000000">
        <w:rPr>
          <w:rtl w:val="0"/>
        </w:rPr>
        <w:t xml:space="preserve">van beatmuziek tot reggae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rPr/>
      </w:pPr>
      <w:bookmarkStart w:colFirst="0" w:colLast="0" w:name="_ga5pizt7n3za" w:id="2"/>
      <w:bookmarkEnd w:id="2"/>
      <w:r w:rsidDel="00000000" w:rsidR="00000000" w:rsidRPr="00000000">
        <w:rPr>
          <w:rtl w:val="0"/>
        </w:rPr>
        <w:t xml:space="preserve">De ‘60</w:t>
      </w:r>
    </w:p>
    <w:p w:rsidR="00000000" w:rsidDel="00000000" w:rsidP="00000000" w:rsidRDefault="00000000" w:rsidRPr="00000000" w14:paraId="00000004">
      <w:pPr>
        <w:pStyle w:val="Heading2"/>
        <w:rPr/>
      </w:pPr>
      <w:bookmarkStart w:colFirst="0" w:colLast="0" w:name="_e5eihjpeyikw" w:id="3"/>
      <w:bookmarkEnd w:id="3"/>
      <w:r w:rsidDel="00000000" w:rsidR="00000000" w:rsidRPr="00000000">
        <w:rPr>
          <w:rtl w:val="0"/>
        </w:rPr>
        <w:t xml:space="preserve">Popart</w:t>
      </w:r>
    </w:p>
    <w:p w:rsidR="00000000" w:rsidDel="00000000" w:rsidP="00000000" w:rsidRDefault="00000000" w:rsidRPr="00000000" w14:paraId="00000005">
      <w:pPr>
        <w:rPr/>
      </w:pPr>
      <w:r w:rsidDel="00000000" w:rsidR="00000000" w:rsidRPr="00000000">
        <w:rPr>
          <w:rtl w:val="0"/>
        </w:rPr>
        <w:t xml:space="preserve">Kunstenaars  zien de consumerende maatschappij opkomen en geven hierop hun eigen visie. Een kunststroming die hierdoor ontstaat en zelfs gebruik maakt van deze consumptiemaatschappij is Popart.</w:t>
      </w:r>
    </w:p>
    <w:p w:rsidR="00000000" w:rsidDel="00000000" w:rsidP="00000000" w:rsidRDefault="00000000" w:rsidRPr="00000000" w14:paraId="00000006">
      <w:pPr>
        <w:rPr/>
      </w:pPr>
      <w:r w:rsidDel="00000000" w:rsidR="00000000" w:rsidRPr="00000000">
        <w:rPr>
          <w:rtl w:val="0"/>
        </w:rPr>
        <w:t xml:space="preserve">De stroming kenmerkt zich door gebruik te maken van producten, iconen en andere beeldkenmerken die terug te vinden zijn in de moderne maatschappij.</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Het werk van sommige kunstenaars kan worden gezien als kritiek op de consumptiemaatschappij. Al nemen de meeste kunstenaars van de popart geen eenduidige positie in wat betreft hun mening. Het werk moet dus voor zichzelf spreken en de mensen kunnen zelf bedenken of het kritiek is of niet.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 stroming krijgt de stempel onorgineel en oppervlakkig te zijn en vooral het werk van Andy Warhol kan worden gezien als het uiterste binnen deze stroming omdat hij zijn werk veelvuldig liet kopiëren in zijn ‘Factory’ en in die zin laat zien hoe de massacultuur werkt.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vragen:</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Zet bij elke kunstenaar een afbeelding en of je hier kritiek op de consumptiemaatschij ziet of niet.</w:t>
      </w:r>
    </w:p>
    <w:tbl>
      <w:tblPr>
        <w:tblStyle w:val="Table1"/>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3255"/>
        <w:gridCol w:w="2789"/>
        <w:tblGridChange w:id="0">
          <w:tblGrid>
            <w:gridCol w:w="2265"/>
            <w:gridCol w:w="3255"/>
            <w:gridCol w:w="2789"/>
          </w:tblGrid>
        </w:tblGridChange>
      </w:tblGrid>
      <w:tr>
        <w:tc>
          <w:tcPr>
            <w:shd w:fill="f3f3f3"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Kunstenaar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Afbeelding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Kritiek?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Andy Warhol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https://goo.gl/images/EACn4t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ik kan van deze foto niet echt iets van kritiek opmaken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Roy Liechtenstein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https://goo.gl/images/LRMa7m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 ik kan hier wel enig kritiek van de kunstenaar uit opmaken naar mensen die net uit een relatie zijn.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Claes Oldenburg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https://goo.gl/images/rFWDYS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volgens mij probeert de kunstenaar met dit beeld kritiek te leveren op hoe mensen met de natuur omgaan.</w:t>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rPr/>
      </w:pPr>
      <w:bookmarkStart w:colFirst="0" w:colLast="0" w:name="_87ctdi3ab6df" w:id="4"/>
      <w:bookmarkEnd w:id="4"/>
      <w:r w:rsidDel="00000000" w:rsidR="00000000" w:rsidRPr="00000000">
        <w:rPr>
          <w:rtl w:val="0"/>
        </w:rPr>
        <w:t xml:space="preserve">Beatmuziek</w:t>
      </w:r>
    </w:p>
    <w:p w:rsidR="00000000" w:rsidDel="00000000" w:rsidP="00000000" w:rsidRDefault="00000000" w:rsidRPr="00000000" w14:paraId="0000001C">
      <w:pPr>
        <w:rPr/>
      </w:pPr>
      <w:r w:rsidDel="00000000" w:rsidR="00000000" w:rsidRPr="00000000">
        <w:rPr>
          <w:rtl w:val="0"/>
        </w:rPr>
        <w:t xml:space="preserve">Rond het jaar 1960 is de rock ‘n roll over haar hoogtepunt heen. De popmuziek krijgt drie jaar later pas weer echt een boost wanneer er in Engeland een aantal bandjes opkomen; </w:t>
      </w:r>
      <w:hyperlink r:id="rId6">
        <w:r w:rsidDel="00000000" w:rsidR="00000000" w:rsidRPr="00000000">
          <w:rPr>
            <w:color w:val="1155cc"/>
            <w:u w:val="single"/>
            <w:rtl w:val="0"/>
          </w:rPr>
          <w:t xml:space="preserve">The Beatles</w:t>
        </w:r>
      </w:hyperlink>
      <w:r w:rsidDel="00000000" w:rsidR="00000000" w:rsidRPr="00000000">
        <w:rPr>
          <w:rtl w:val="0"/>
        </w:rPr>
        <w:t xml:space="preserve">, </w:t>
      </w:r>
      <w:hyperlink r:id="rId7">
        <w:r w:rsidDel="00000000" w:rsidR="00000000" w:rsidRPr="00000000">
          <w:rPr>
            <w:color w:val="1155cc"/>
            <w:u w:val="single"/>
            <w:rtl w:val="0"/>
          </w:rPr>
          <w:t xml:space="preserve">The Rolling Stones</w:t>
        </w:r>
      </w:hyperlink>
      <w:r w:rsidDel="00000000" w:rsidR="00000000" w:rsidRPr="00000000">
        <w:rPr>
          <w:rtl w:val="0"/>
        </w:rPr>
        <w:t xml:space="preserve"> en in hun kielzog </w:t>
      </w:r>
      <w:hyperlink r:id="rId8">
        <w:r w:rsidDel="00000000" w:rsidR="00000000" w:rsidRPr="00000000">
          <w:rPr>
            <w:color w:val="1155cc"/>
            <w:u w:val="single"/>
            <w:rtl w:val="0"/>
          </w:rPr>
          <w:t xml:space="preserve">The Who</w:t>
        </w:r>
      </w:hyperlink>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De muziek die deze bands maken wordt beatmuziek genoemd. Een kenmerk van deze muziek is dat het accent ligt op de tweede en vierde tel binnen een maat. Deze stijl is nog steeds kenmerkend voor de hedendaagse popmuziek</w:t>
      </w:r>
    </w:p>
    <w:p w:rsidR="00000000" w:rsidDel="00000000" w:rsidP="00000000" w:rsidRDefault="00000000" w:rsidRPr="00000000" w14:paraId="0000001F">
      <w:pPr>
        <w:rPr/>
      </w:pPr>
      <w:r w:rsidDel="00000000" w:rsidR="00000000" w:rsidRPr="00000000">
        <w:rPr>
          <w:rtl w:val="0"/>
        </w:rPr>
        <w:t xml:space="preserve">De bezetting van deze bands is simpel en zanger, een leadgitarist (eerste twee soms gecombineerd), een bassist en een drummer. Soms is er ook een toetsenist aanwezig.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Deze bands veroveren west-Europa en later ook de VS. Jongeren vinden de bands te gek en door de opkomst van de TV zien zij hun idolen en hoe zij zich gedragen en kleden. De jeugd neemt dit over tot grote bezorgdheid van de oudere generatie. ‘Mannen met lang haar, dat kan toch niet?’.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Leg uit waarom deze bands zo populair zijn onder de jongeren van die tijd.</w:t>
      </w:r>
    </w:p>
    <w:tbl>
      <w:tblPr>
        <w:tblStyle w:val="Table2"/>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het is een nieuwe soort muziek die klaarblijkelijk aanslaat bij de jeugd </w:t>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3"/>
        </w:numPr>
        <w:ind w:left="720" w:hanging="360"/>
        <w:rPr>
          <w:u w:val="none"/>
        </w:rPr>
      </w:pPr>
      <w:r w:rsidDel="00000000" w:rsidR="00000000" w:rsidRPr="00000000">
        <w:rPr>
          <w:rtl w:val="0"/>
        </w:rPr>
        <w:t xml:space="preserve">Leg uit waarom de oudere generatie bezorgd is over de popgroepen. Bekijk hier voor ook </w:t>
      </w:r>
      <w:hyperlink r:id="rId9">
        <w:r w:rsidDel="00000000" w:rsidR="00000000" w:rsidRPr="00000000">
          <w:rPr>
            <w:color w:val="1155cc"/>
            <w:u w:val="single"/>
            <w:rtl w:val="0"/>
          </w:rPr>
          <w:t xml:space="preserve">deze clip</w:t>
        </w:r>
      </w:hyperlink>
      <w:r w:rsidDel="00000000" w:rsidR="00000000" w:rsidRPr="00000000">
        <w:rPr>
          <w:rtl w:val="0"/>
        </w:rPr>
        <w:t xml:space="preserve">.</w:t>
      </w:r>
    </w:p>
    <w:tbl>
      <w:tblPr>
        <w:tblStyle w:val="Table3"/>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omdat de ouderen over het algemeen niet houden van verandering en liever de oude muziekstijl behouden waarmee zij zijn opgegroeid.</w:t>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2"/>
        <w:rPr/>
      </w:pPr>
      <w:bookmarkStart w:colFirst="0" w:colLast="0" w:name="_28ui8n36zwxk" w:id="5"/>
      <w:bookmarkEnd w:id="5"/>
      <w:r w:rsidDel="00000000" w:rsidR="00000000" w:rsidRPr="00000000">
        <w:rPr>
          <w:rtl w:val="0"/>
        </w:rPr>
        <w:t xml:space="preserve">Hippie</w:t>
      </w:r>
    </w:p>
    <w:p w:rsidR="00000000" w:rsidDel="00000000" w:rsidP="00000000" w:rsidRDefault="00000000" w:rsidRPr="00000000" w14:paraId="0000002B">
      <w:pPr>
        <w:rPr/>
      </w:pPr>
      <w:r w:rsidDel="00000000" w:rsidR="00000000" w:rsidRPr="00000000">
        <w:rPr>
          <w:rtl w:val="0"/>
        </w:rPr>
        <w:t xml:space="preserve">Halverwege de jaren ‘60 komt de invasie van deze Engelse bands langzaamaan tot stilstand. Op dat moment ligt op het gebied van cultuur de bal weer aan de amerikaanse zijde. Daar komt de hippiebeweging op. Een beweging gestart door jongeren die volledig afzetten van de ‘burgerlijke’ normen en waarden. </w:t>
      </w:r>
    </w:p>
    <w:p w:rsidR="00000000" w:rsidDel="00000000" w:rsidP="00000000" w:rsidRDefault="00000000" w:rsidRPr="00000000" w14:paraId="0000002C">
      <w:pPr>
        <w:rPr/>
      </w:pPr>
      <w:r w:rsidDel="00000000" w:rsidR="00000000" w:rsidRPr="00000000">
        <w:rPr>
          <w:rtl w:val="0"/>
        </w:rPr>
        <w:t xml:space="preserve">Liefde en vrede zijn de kernpunten binnen deze beweging en zij willen af van de heersende mentaliteit van regels, macht en oorlog.</w:t>
      </w:r>
    </w:p>
    <w:p w:rsidR="00000000" w:rsidDel="00000000" w:rsidP="00000000" w:rsidRDefault="00000000" w:rsidRPr="00000000" w14:paraId="0000002D">
      <w:pPr>
        <w:rPr/>
      </w:pPr>
      <w:r w:rsidDel="00000000" w:rsidR="00000000" w:rsidRPr="00000000">
        <w:rPr>
          <w:rtl w:val="0"/>
        </w:rPr>
        <w:t xml:space="preserve">Bepaalde instituten zoals het huwelijk spelen geen rol meer binnen deze beweging. Vrij liefde is normaal en ook het gebruik van drugs is nauw verbonden met de hippies.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De beweging viert zijn hoogtijdagen tijdens de vietnamoorlog. De hippies zijn fel tegen de oorlog en organiseren verschillende protesten tegen deze zinloze oorlog.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Een hoogtepunt van de hippiecultuur is het </w:t>
      </w:r>
      <w:hyperlink r:id="rId10">
        <w:r w:rsidDel="00000000" w:rsidR="00000000" w:rsidRPr="00000000">
          <w:rPr>
            <w:color w:val="1155cc"/>
            <w:u w:val="single"/>
            <w:rtl w:val="0"/>
          </w:rPr>
          <w:t xml:space="preserve">Woodstock-festival</w:t>
        </w:r>
      </w:hyperlink>
      <w:r w:rsidDel="00000000" w:rsidR="00000000" w:rsidRPr="00000000">
        <w:rPr>
          <w:rtl w:val="0"/>
        </w:rPr>
        <w:t xml:space="preserve">. Dit festival geschikt voor 200.000 mensen wat er uiteindelijk een keer zoveel zijn geworden, wordt gezien als een kantelpunt wanneer het gaat om rockmuziek en alles tijdens dit festival draait om ‘love and peace’. Dit is ook wel te merken want ondanks de verdubbelde opkomst verloopt het festival zonder noemenswaardige incidenten.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Zoek een band uit deze hippiecultuur waarbij je aan de stijl van de muziek en de songtekst kunt herleiden dat zij love &amp; peace uitdragen.</w:t>
      </w:r>
    </w:p>
    <w:tbl>
      <w:tblPr>
        <w:tblStyle w:val="Table4"/>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1">
              <w:r w:rsidDel="00000000" w:rsidR="00000000" w:rsidRPr="00000000">
                <w:rPr>
                  <w:color w:val="1155cc"/>
                  <w:u w:val="single"/>
                  <w:rtl w:val="0"/>
                </w:rPr>
                <w:t xml:space="preserve">https://youtu.be/wycjnCCgUes</w:t>
              </w:r>
            </w:hyperlink>
            <w:r w:rsidDel="00000000" w:rsidR="00000000" w:rsidRPr="00000000">
              <w:rPr>
                <w:rtl w:val="0"/>
              </w:rPr>
              <w:t xml:space="preserve"> </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rPr/>
      </w:pPr>
      <w:bookmarkStart w:colFirst="0" w:colLast="0" w:name="_pxnvo87h3rv6" w:id="6"/>
      <w:bookmarkEnd w:id="6"/>
      <w:r w:rsidDel="00000000" w:rsidR="00000000" w:rsidRPr="00000000">
        <w:rPr>
          <w:rtl w:val="0"/>
        </w:rPr>
        <w:t xml:space="preserve">Funk, disco and soul</w:t>
      </w:r>
    </w:p>
    <w:p w:rsidR="00000000" w:rsidDel="00000000" w:rsidP="00000000" w:rsidRDefault="00000000" w:rsidRPr="00000000" w14:paraId="00000038">
      <w:pPr>
        <w:rPr/>
      </w:pPr>
      <w:r w:rsidDel="00000000" w:rsidR="00000000" w:rsidRPr="00000000">
        <w:rPr>
          <w:rtl w:val="0"/>
        </w:rPr>
        <w:t xml:space="preserve">Na WOII is het ‘vrije’ dansen nog redelijk taboe in de VS. Dansen leer je op de dansschool. Het uitzinnige en vrijpostige dans wordt in die tijd nog steeds gerelateerd aan de voornamelijk zwarte jazzclubs die in de eerste helft van de 20ste opkomen.</w:t>
      </w:r>
    </w:p>
    <w:p w:rsidR="00000000" w:rsidDel="00000000" w:rsidP="00000000" w:rsidRDefault="00000000" w:rsidRPr="00000000" w14:paraId="00000039">
      <w:pPr>
        <w:rPr/>
      </w:pPr>
      <w:r w:rsidDel="00000000" w:rsidR="00000000" w:rsidRPr="00000000">
        <w:rPr>
          <w:rtl w:val="0"/>
        </w:rPr>
        <w:t xml:space="preserve">Door de opkomst van rock ‘n roll en de beatmuziek gaat de jeugd helemaal los op de dansvloer. </w:t>
      </w:r>
    </w:p>
    <w:p w:rsidR="00000000" w:rsidDel="00000000" w:rsidP="00000000" w:rsidRDefault="00000000" w:rsidRPr="00000000" w14:paraId="0000003A">
      <w:pPr>
        <w:rPr/>
      </w:pPr>
      <w:r w:rsidDel="00000000" w:rsidR="00000000" w:rsidRPr="00000000">
        <w:rPr>
          <w:rtl w:val="0"/>
        </w:rPr>
        <w:t xml:space="preserve">De afro-amerikaanse artiesten hebben het lastig, maar weten toch te vernieuwen. De stijlen </w:t>
      </w:r>
      <w:hyperlink r:id="rId12">
        <w:r w:rsidDel="00000000" w:rsidR="00000000" w:rsidRPr="00000000">
          <w:rPr>
            <w:color w:val="1155cc"/>
            <w:u w:val="single"/>
            <w:rtl w:val="0"/>
          </w:rPr>
          <w:t xml:space="preserve">Funk</w:t>
        </w:r>
      </w:hyperlink>
      <w:r w:rsidDel="00000000" w:rsidR="00000000" w:rsidRPr="00000000">
        <w:rPr>
          <w:rtl w:val="0"/>
        </w:rPr>
        <w:t xml:space="preserve">, </w:t>
      </w:r>
      <w:hyperlink r:id="rId13">
        <w:r w:rsidDel="00000000" w:rsidR="00000000" w:rsidRPr="00000000">
          <w:rPr>
            <w:color w:val="1155cc"/>
            <w:u w:val="single"/>
            <w:rtl w:val="0"/>
          </w:rPr>
          <w:t xml:space="preserve">Disco</w:t>
        </w:r>
      </w:hyperlink>
      <w:r w:rsidDel="00000000" w:rsidR="00000000" w:rsidRPr="00000000">
        <w:rPr>
          <w:rtl w:val="0"/>
        </w:rPr>
        <w:t xml:space="preserve"> en </w:t>
      </w:r>
      <w:hyperlink r:id="rId14">
        <w:r w:rsidDel="00000000" w:rsidR="00000000" w:rsidRPr="00000000">
          <w:rPr>
            <w:color w:val="1155cc"/>
            <w:u w:val="single"/>
            <w:rtl w:val="0"/>
          </w:rPr>
          <w:t xml:space="preserve">Soul</w:t>
        </w:r>
      </w:hyperlink>
      <w:r w:rsidDel="00000000" w:rsidR="00000000" w:rsidRPr="00000000">
        <w:rPr>
          <w:rtl w:val="0"/>
        </w:rPr>
        <w:t xml:space="preserve"> ontstaan. Deze stijlen komen allemaal voort uit de Afro-amerikaanse bevolking en zijn komen voort uit bijvoorbeeld de jazz- en gospelmuziek. </w:t>
      </w:r>
    </w:p>
    <w:p w:rsidR="00000000" w:rsidDel="00000000" w:rsidP="00000000" w:rsidRDefault="00000000" w:rsidRPr="00000000" w14:paraId="0000003B">
      <w:pPr>
        <w:rPr/>
      </w:pPr>
      <w:r w:rsidDel="00000000" w:rsidR="00000000" w:rsidRPr="00000000">
        <w:rPr>
          <w:rtl w:val="0"/>
        </w:rPr>
        <w:t xml:space="preserve">Deze stijlen worden uiteindelijk ook buiten de afro-amerikaanse bevolking erg populair en gaan ook de blanke jongeren deze muziek waarderen. Daarbij speelt de Disco ook een grote rol bij het ontstaan van het latere hiphop en de dancemuziek en is de soul een belangrijke inspiratiebron voor het latere r&amp;b.</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5"/>
        </w:numPr>
        <w:ind w:left="720" w:hanging="360"/>
        <w:rPr>
          <w:u w:val="none"/>
        </w:rPr>
      </w:pPr>
      <w:r w:rsidDel="00000000" w:rsidR="00000000" w:rsidRPr="00000000">
        <w:rPr>
          <w:rtl w:val="0"/>
        </w:rPr>
        <w:t xml:space="preserve">Leg een link tussen gospelmuziek en soul.</w:t>
      </w:r>
    </w:p>
    <w:tbl>
      <w:tblPr>
        <w:tblStyle w:val="Table5"/>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deze nieuwe muziekstijl is voortgekomen uit de oudere versie, omdat de oudere versie saai begin te worden hebben de afro Amerikanen iets nieuws verzonnen.</w:t>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3"/>
        <w:rPr/>
      </w:pPr>
      <w:bookmarkStart w:colFirst="0" w:colLast="0" w:name="_tbo62ccgf9qd" w:id="7"/>
      <w:bookmarkEnd w:id="7"/>
      <w:r w:rsidDel="00000000" w:rsidR="00000000" w:rsidRPr="00000000">
        <w:rPr>
          <w:rtl w:val="0"/>
        </w:rPr>
        <w:t xml:space="preserve">De ‘70</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rPr/>
      </w:pPr>
      <w:bookmarkStart w:colFirst="0" w:colLast="0" w:name="_nnvt3nfmw3f" w:id="8"/>
      <w:bookmarkEnd w:id="8"/>
      <w:r w:rsidDel="00000000" w:rsidR="00000000" w:rsidRPr="00000000">
        <w:rPr>
          <w:rtl w:val="0"/>
        </w:rPr>
        <w:t xml:space="preserve">Symphonische rock, punk, reggae</w:t>
      </w:r>
    </w:p>
    <w:p w:rsidR="00000000" w:rsidDel="00000000" w:rsidP="00000000" w:rsidRDefault="00000000" w:rsidRPr="00000000" w14:paraId="00000043">
      <w:pPr>
        <w:rPr/>
      </w:pPr>
      <w:r w:rsidDel="00000000" w:rsidR="00000000" w:rsidRPr="00000000">
        <w:rPr>
          <w:rtl w:val="0"/>
        </w:rPr>
        <w:t xml:space="preserve">Tegelijkertijd dat de dansbare popmuziek opkomt ontstaat er ook een ‘luistermuziek’. Het zijn vaak complexere rocksongs. Deze vorm van rock wordt ook wel symphonische rock genoemd. De band Queen is hiervan een goed voorbeeld. Vooral het nummer </w:t>
      </w:r>
      <w:hyperlink r:id="rId15">
        <w:r w:rsidDel="00000000" w:rsidR="00000000" w:rsidRPr="00000000">
          <w:rPr>
            <w:color w:val="1155cc"/>
            <w:u w:val="single"/>
            <w:rtl w:val="0"/>
          </w:rPr>
          <w:t xml:space="preserve">Bohemian Rapsody</w:t>
        </w:r>
      </w:hyperlink>
      <w:r w:rsidDel="00000000" w:rsidR="00000000" w:rsidRPr="00000000">
        <w:rPr>
          <w:rtl w:val="0"/>
        </w:rPr>
        <w:t xml:space="preserve"> (song van de eeuw) is een soort mini-opera in rockvorm.</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hyperlink r:id="rId16">
        <w:r w:rsidDel="00000000" w:rsidR="00000000" w:rsidRPr="00000000">
          <w:rPr>
            <w:color w:val="1155cc"/>
            <w:u w:val="single"/>
            <w:rtl w:val="0"/>
          </w:rPr>
          <w:t xml:space="preserve">Punk</w:t>
        </w:r>
      </w:hyperlink>
      <w:r w:rsidDel="00000000" w:rsidR="00000000" w:rsidRPr="00000000">
        <w:rPr>
          <w:rtl w:val="0"/>
        </w:rPr>
        <w:t xml:space="preserve"> breekt met deze ingewikkelde muziek en brengt de pop terug naar haar oervorm. Het is een snelle, rauwe en schreeuwerige muziekvorm met vaak een rebels karakter. De teksten zijn kritisch richting de maatschappij en de regering.Het is ook een een stijl met duidelijke uiterlijke kenmerken. Haarstijl en kleding laten duidelijk zien of je een punker bent.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Een andere muziekstijl met een eigen levenswijze is </w:t>
      </w:r>
      <w:hyperlink r:id="rId17">
        <w:r w:rsidDel="00000000" w:rsidR="00000000" w:rsidRPr="00000000">
          <w:rPr>
            <w:color w:val="1155cc"/>
            <w:u w:val="single"/>
            <w:rtl w:val="0"/>
          </w:rPr>
          <w:t xml:space="preserve">reggae</w:t>
        </w:r>
      </w:hyperlink>
      <w:r w:rsidDel="00000000" w:rsidR="00000000" w:rsidRPr="00000000">
        <w:rPr>
          <w:rtl w:val="0"/>
        </w:rPr>
        <w:t xml:space="preserve">. Ook deze stijl geeft kritiek op de maatschappij en de regering, maar op een minder harde manier. Daarnaast wordt in de nummers vaak gezongen over het reggae-’geloof’;de rastafari. Deze levenswijze kent allerlei symbolen die terug te horen zijn in de muziek en zijn te zien in de levenswijze.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6"/>
        </w:numPr>
        <w:ind w:left="720" w:hanging="360"/>
        <w:rPr>
          <w:u w:val="none"/>
        </w:rPr>
      </w:pPr>
      <w:r w:rsidDel="00000000" w:rsidR="00000000" w:rsidRPr="00000000">
        <w:rPr>
          <w:rtl w:val="0"/>
        </w:rPr>
        <w:t xml:space="preserve">Wat is een grote overeenkomst wanneer je het hebt over de inhoud van punk en reggae?</w:t>
      </w:r>
    </w:p>
    <w:tbl>
      <w:tblPr>
        <w:tblStyle w:val="Table6"/>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 ze beide kritiek hebben op de overheid, de een wat meer dan de andere.</w:t>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2"/>
        </w:numPr>
        <w:ind w:left="720" w:hanging="360"/>
        <w:rPr>
          <w:u w:val="none"/>
        </w:rPr>
      </w:pPr>
      <w:r w:rsidDel="00000000" w:rsidR="00000000" w:rsidRPr="00000000">
        <w:rPr>
          <w:rtl w:val="0"/>
        </w:rPr>
        <w:t xml:space="preserve">Waarom wordt de muziek van Queen symphonische rock genoemd? Waar komt dat vandaan?</w:t>
      </w:r>
    </w:p>
    <w:tbl>
      <w:tblPr>
        <w:tblStyle w:val="Table7"/>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 komt voort uit de specifieke muziekstijl die Queen gebruikt. De symphonie is anders dan anders en daarom word dit zo genoemd.</w:t>
            </w:r>
          </w:p>
        </w:tc>
      </w:tr>
    </w:tbl>
    <w:p w:rsidR="00000000" w:rsidDel="00000000" w:rsidP="00000000" w:rsidRDefault="00000000" w:rsidRPr="00000000" w14:paraId="0000004E">
      <w:pPr>
        <w:rPr/>
      </w:pPr>
      <w:r w:rsidDel="00000000" w:rsidR="00000000" w:rsidRPr="00000000">
        <w:rPr>
          <w:rtl w:val="0"/>
        </w:rPr>
      </w:r>
    </w:p>
    <w:sectPr>
      <w:headerReference r:id="rId18"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right"/>
      <w:rPr>
        <w:color w:val="d9d9d9"/>
        <w:sz w:val="18"/>
        <w:szCs w:val="18"/>
      </w:rPr>
    </w:pPr>
    <w:r w:rsidDel="00000000" w:rsidR="00000000" w:rsidRPr="00000000">
      <w:rPr>
        <w:rtl w:val="0"/>
      </w:rPr>
    </w:r>
  </w:p>
  <w:p w:rsidR="00000000" w:rsidDel="00000000" w:rsidP="00000000" w:rsidRDefault="00000000" w:rsidRPr="00000000" w14:paraId="00000050">
    <w:pPr>
      <w:jc w:val="right"/>
      <w:rPr>
        <w:color w:val="d9d9d9"/>
        <w:sz w:val="18"/>
        <w:szCs w:val="18"/>
      </w:rPr>
    </w:pPr>
    <w:r w:rsidDel="00000000" w:rsidR="00000000" w:rsidRPr="00000000">
      <w:rPr>
        <w:color w:val="d9d9d9"/>
        <w:sz w:val="18"/>
        <w:szCs w:val="18"/>
        <w:rtl w:val="0"/>
      </w:rPr>
      <w:t xml:space="preserve">de jeugdcultuur</w:t>
    </w:r>
  </w:p>
  <w:p w:rsidR="00000000" w:rsidDel="00000000" w:rsidP="00000000" w:rsidRDefault="00000000" w:rsidRPr="00000000" w14:paraId="00000051">
    <w:pPr>
      <w:jc w:val="right"/>
      <w:rPr>
        <w:color w:val="d9d9d9"/>
        <w:sz w:val="18"/>
        <w:szCs w:val="18"/>
      </w:rPr>
    </w:pPr>
    <w:r w:rsidDel="00000000" w:rsidR="00000000" w:rsidRPr="00000000">
      <w:rPr>
        <w:color w:val="d9d9d9"/>
        <w:sz w:val="18"/>
        <w:szCs w:val="18"/>
        <w:rtl w:val="0"/>
      </w:rPr>
      <w:t xml:space="preserve">CKV-algemeen</w:t>
    </w:r>
  </w:p>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wycjnCCgUes" TargetMode="External"/><Relationship Id="rId10" Type="http://schemas.openxmlformats.org/officeDocument/2006/relationships/hyperlink" Target="https://www.youtube.com/watch?v=AqZceAQSJvc" TargetMode="External"/><Relationship Id="rId13" Type="http://schemas.openxmlformats.org/officeDocument/2006/relationships/hyperlink" Target="https://www.youtube.com/watch?v=6cEbemMQ_OQ" TargetMode="External"/><Relationship Id="rId12" Type="http://schemas.openxmlformats.org/officeDocument/2006/relationships/hyperlink" Target="https://www.youtube.com/watch?v=t5CAQU6KsM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xX7s_px1ED4" TargetMode="External"/><Relationship Id="rId15" Type="http://schemas.openxmlformats.org/officeDocument/2006/relationships/hyperlink" Target="https://www.youtube.com/watch?v=fJ9rUzIMcZQ" TargetMode="External"/><Relationship Id="rId14" Type="http://schemas.openxmlformats.org/officeDocument/2006/relationships/hyperlink" Target="https://www.youtube.com/watch?v=9_y6nFjoVp4" TargetMode="External"/><Relationship Id="rId17" Type="http://schemas.openxmlformats.org/officeDocument/2006/relationships/hyperlink" Target="https://www.youtube.com/watch?v=S5FCdx7Dn0o" TargetMode="External"/><Relationship Id="rId16" Type="http://schemas.openxmlformats.org/officeDocument/2006/relationships/hyperlink" Target="https://www.youtube.com/watch?v=yqrAPOZxgzU" TargetMode="External"/><Relationship Id="rId5" Type="http://schemas.openxmlformats.org/officeDocument/2006/relationships/styles" Target="styles.xml"/><Relationship Id="rId6" Type="http://schemas.openxmlformats.org/officeDocument/2006/relationships/hyperlink" Target="https://www.youtube.com/watch?v=Jbt8oH5Lxto" TargetMode="External"/><Relationship Id="rId18" Type="http://schemas.openxmlformats.org/officeDocument/2006/relationships/header" Target="header1.xml"/><Relationship Id="rId7" Type="http://schemas.openxmlformats.org/officeDocument/2006/relationships/hyperlink" Target="https://www.youtube.com/watch?v=ROAKlnaMuRw" TargetMode="External"/><Relationship Id="rId8" Type="http://schemas.openxmlformats.org/officeDocument/2006/relationships/hyperlink" Target="https://www.youtube.com/watch?v=PdLIerfXuZ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